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EFE" w:rsidRPr="00587EFE" w:rsidRDefault="00587EFE" w:rsidP="00587EF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87EFE"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FA22F8">
        <w:rPr>
          <w:rFonts w:ascii="Times New Roman" w:hAnsi="Times New Roman"/>
          <w:b/>
          <w:sz w:val="24"/>
          <w:szCs w:val="24"/>
        </w:rPr>
        <w:t>10</w:t>
      </w:r>
      <w:r w:rsidRPr="00587EFE">
        <w:rPr>
          <w:rFonts w:ascii="Times New Roman" w:hAnsi="Times New Roman"/>
          <w:b/>
          <w:sz w:val="24"/>
          <w:szCs w:val="24"/>
        </w:rPr>
        <w:t xml:space="preserve"> </w:t>
      </w:r>
    </w:p>
    <w:p w:rsidR="00587EFE" w:rsidRPr="00587EFE" w:rsidRDefault="00587EFE" w:rsidP="00587E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7EFE" w:rsidRPr="00587EFE" w:rsidRDefault="00587EFE" w:rsidP="00587E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 xml:space="preserve">Описание инфраструктуры индустриальных парков </w:t>
      </w:r>
    </w:p>
    <w:p w:rsidR="00587EFE" w:rsidRPr="00587EFE" w:rsidRDefault="00587EFE" w:rsidP="00587E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Калужской области</w:t>
      </w:r>
    </w:p>
    <w:p w:rsidR="00587EFE" w:rsidRPr="00587EFE" w:rsidRDefault="00587EFE" w:rsidP="00587E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7EFE" w:rsidRPr="00587EFE" w:rsidRDefault="00587EFE" w:rsidP="00587E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а) Индустриальный парк «</w:t>
      </w:r>
      <w:proofErr w:type="spellStart"/>
      <w:r w:rsidRPr="00587EFE">
        <w:rPr>
          <w:rFonts w:ascii="Times New Roman" w:hAnsi="Times New Roman"/>
          <w:b/>
          <w:sz w:val="24"/>
          <w:szCs w:val="24"/>
        </w:rPr>
        <w:t>Грабцево</w:t>
      </w:r>
      <w:proofErr w:type="spellEnd"/>
      <w:r w:rsidRPr="00587EFE">
        <w:rPr>
          <w:rFonts w:ascii="Times New Roman" w:hAnsi="Times New Roman"/>
          <w:b/>
          <w:sz w:val="24"/>
          <w:szCs w:val="24"/>
        </w:rPr>
        <w:t>»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Индустриальный парк расположен в черте г. Калуга в 25 км от трассы М–3 «Украина»,  в 15 км от трассы Р-132 «Калуга–Тула–Рязань» и в 200 метрах от окружной автодороги, соединяющей  эти трассы.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Приказом министерства экономического развития Калужской области                           от 07.10.2009 № 1064-п территории Калужской области, расположенной в границах земельных участков г. Калуги, был присвоен статус индустриального парка «</w:t>
      </w:r>
      <w:proofErr w:type="spellStart"/>
      <w:r w:rsidRPr="00587EFE">
        <w:rPr>
          <w:rFonts w:ascii="Times New Roman" w:hAnsi="Times New Roman"/>
          <w:sz w:val="24"/>
          <w:szCs w:val="24"/>
        </w:rPr>
        <w:t>Грабцево</w:t>
      </w:r>
      <w:proofErr w:type="spellEnd"/>
      <w:r w:rsidRPr="00587EFE">
        <w:rPr>
          <w:rFonts w:ascii="Times New Roman" w:hAnsi="Times New Roman"/>
          <w:sz w:val="24"/>
          <w:szCs w:val="24"/>
        </w:rPr>
        <w:t>».  Общая площадь –  706  га</w:t>
      </w:r>
      <w:proofErr w:type="gramStart"/>
      <w:r w:rsidRPr="00587EFE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7EFE">
        <w:rPr>
          <w:rFonts w:ascii="Times New Roman" w:hAnsi="Times New Roman"/>
          <w:sz w:val="24"/>
          <w:szCs w:val="24"/>
        </w:rPr>
        <w:t>в том числе: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–   167 га в</w:t>
      </w:r>
      <w:r w:rsidRPr="00587EFE">
        <w:rPr>
          <w:rFonts w:ascii="Times New Roman" w:hAnsi="Times New Roman"/>
          <w:sz w:val="24"/>
          <w:szCs w:val="24"/>
        </w:rPr>
        <w:t>ыделено под коридоры коммуникаций;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508 га  предоставлено инвесторам  (в том числе зарезервировано под строительство «А – парка» – 20 га);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31 га свободно для размещения инвесторов.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87EFE">
        <w:rPr>
          <w:rFonts w:ascii="Times New Roman" w:hAnsi="Times New Roman"/>
          <w:b/>
          <w:bCs/>
          <w:sz w:val="24"/>
          <w:szCs w:val="24"/>
        </w:rPr>
        <w:t xml:space="preserve">Существующая инфраструктура 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Для развития инфраструктуры парка были выполнены следующие работы: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–    осуществлена вертикальная планировка на участках общей площадью 279 га;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построены подъездные автомобильные дороги </w:t>
      </w:r>
      <w:r w:rsidRPr="00587EFE">
        <w:rPr>
          <w:rFonts w:ascii="Times New Roman" w:hAnsi="Times New Roman"/>
          <w:bCs/>
          <w:sz w:val="24"/>
          <w:szCs w:val="24"/>
          <w:lang w:val="en-US"/>
        </w:rPr>
        <w:t>IV</w:t>
      </w:r>
      <w:r w:rsidRPr="00587EFE">
        <w:rPr>
          <w:rFonts w:ascii="Times New Roman" w:hAnsi="Times New Roman"/>
          <w:bCs/>
          <w:sz w:val="24"/>
          <w:szCs w:val="24"/>
        </w:rPr>
        <w:t xml:space="preserve"> категории протяженностью   2 км;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–    построены сети дождевой канализации общей протяженностью около 4 км;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–   осуществлен выкуп железнодорожных путей протяженностью 368 м, которые в дальнейшем были переданы в аренду компании «Фольксваген»;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построены </w:t>
      </w:r>
      <w:proofErr w:type="spellStart"/>
      <w:r w:rsidRPr="00587EFE">
        <w:rPr>
          <w:rFonts w:ascii="Times New Roman" w:hAnsi="Times New Roman"/>
          <w:bCs/>
          <w:sz w:val="24"/>
          <w:szCs w:val="24"/>
        </w:rPr>
        <w:t>габионные</w:t>
      </w:r>
      <w:proofErr w:type="spellEnd"/>
      <w:r w:rsidRPr="00587EFE">
        <w:rPr>
          <w:rFonts w:ascii="Times New Roman" w:hAnsi="Times New Roman"/>
          <w:bCs/>
          <w:sz w:val="24"/>
          <w:szCs w:val="24"/>
        </w:rPr>
        <w:t xml:space="preserve"> очистные фильтрующие сооружения ливневого стока с пропускной способностью 23770 м³/</w:t>
      </w:r>
      <w:proofErr w:type="spellStart"/>
      <w:r w:rsidRPr="00587EFE">
        <w:rPr>
          <w:rFonts w:ascii="Times New Roman" w:hAnsi="Times New Roman"/>
          <w:bCs/>
          <w:sz w:val="24"/>
          <w:szCs w:val="24"/>
        </w:rPr>
        <w:t>сут</w:t>
      </w:r>
      <w:proofErr w:type="spellEnd"/>
      <w:r w:rsidRPr="00587EFE">
        <w:rPr>
          <w:rFonts w:ascii="Times New Roman" w:hAnsi="Times New Roman"/>
          <w:bCs/>
          <w:sz w:val="24"/>
          <w:szCs w:val="24"/>
        </w:rPr>
        <w:t>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–    построена распределительная подстанция РП–20кВ и распределительные сети электроснабжения;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–  осуществлено  технологическое  присоединение к сетям  электроснабжения мощностью 76 МВт;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–  выполнены работы по строительству системы водоснабжения и водоотведения общей мощностью 4440 м³/ сутки;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–     осуществлено присоединение к сетям газоснабжения общей мощностью 30500 м3/час</w:t>
      </w:r>
    </w:p>
    <w:p w:rsidR="00587EFE" w:rsidRPr="00587EFE" w:rsidRDefault="00587EFE" w:rsidP="00587EF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Планируемая инфраструктура</w:t>
      </w:r>
    </w:p>
    <w:p w:rsidR="00587EFE" w:rsidRPr="00587EFE" w:rsidRDefault="00587EFE" w:rsidP="00587E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7EFE" w:rsidRPr="00587EFE" w:rsidRDefault="00587EFE" w:rsidP="00587E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Ввод в эксплуатацию объектов инженерной инфраструктуры на территории индустриального парка  «</w:t>
      </w:r>
      <w:proofErr w:type="spellStart"/>
      <w:r w:rsidRPr="00587EFE">
        <w:rPr>
          <w:rFonts w:ascii="Times New Roman" w:hAnsi="Times New Roman"/>
          <w:b/>
          <w:sz w:val="24"/>
          <w:szCs w:val="24"/>
        </w:rPr>
        <w:t>Грабцево</w:t>
      </w:r>
      <w:proofErr w:type="spellEnd"/>
      <w:r w:rsidRPr="00587EFE">
        <w:rPr>
          <w:rFonts w:ascii="Times New Roman" w:hAnsi="Times New Roman"/>
          <w:b/>
          <w:sz w:val="24"/>
          <w:szCs w:val="24"/>
        </w:rPr>
        <w:t>»</w:t>
      </w:r>
    </w:p>
    <w:p w:rsidR="00587EFE" w:rsidRPr="00587EFE" w:rsidRDefault="00587EFE" w:rsidP="00587EF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3310"/>
        <w:gridCol w:w="1343"/>
        <w:gridCol w:w="936"/>
        <w:gridCol w:w="936"/>
        <w:gridCol w:w="938"/>
        <w:gridCol w:w="803"/>
        <w:gridCol w:w="1205"/>
      </w:tblGrid>
      <w:tr w:rsidR="00587EFE" w:rsidRPr="00587EFE" w:rsidTr="00355141">
        <w:trPr>
          <w:trHeight w:val="660"/>
        </w:trPr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Объекты инженерной инфраструктуры                                     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2013 </w:t>
            </w:r>
          </w:p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587EFE" w:rsidRPr="00587EFE" w:rsidTr="00355141">
        <w:trPr>
          <w:trHeight w:val="73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автомобильных дорог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587EFE" w:rsidRPr="00587EFE" w:rsidTr="00355141">
        <w:trPr>
          <w:trHeight w:val="551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парковок для размещения грузового и легкового автотранспорта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тыс. м²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587EFE" w:rsidRPr="00587EFE" w:rsidTr="00355141">
        <w:trPr>
          <w:trHeight w:val="551"/>
        </w:trPr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сетей газоснабжения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87EFE" w:rsidRPr="00587EFE" w:rsidTr="00355141">
        <w:trPr>
          <w:trHeight w:val="551"/>
        </w:trPr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сетей водоснабжения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4,2</w:t>
            </w:r>
          </w:p>
        </w:tc>
      </w:tr>
      <w:tr w:rsidR="00587EFE" w:rsidRPr="00587EFE" w:rsidTr="00355141">
        <w:trPr>
          <w:trHeight w:val="551"/>
        </w:trPr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Строительство сетей водоотведения 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</w:tbl>
    <w:p w:rsidR="00587EFE" w:rsidRPr="00587EFE" w:rsidRDefault="00587EFE" w:rsidP="00587E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7EFE" w:rsidRPr="00587EFE" w:rsidRDefault="00587EFE" w:rsidP="00587E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б)</w:t>
      </w:r>
      <w:r w:rsidRPr="00587EFE">
        <w:rPr>
          <w:rFonts w:ascii="Times New Roman" w:hAnsi="Times New Roman"/>
          <w:sz w:val="24"/>
          <w:szCs w:val="24"/>
        </w:rPr>
        <w:t xml:space="preserve"> </w:t>
      </w:r>
      <w:r w:rsidRPr="00587EFE">
        <w:rPr>
          <w:rFonts w:ascii="Times New Roman" w:hAnsi="Times New Roman"/>
          <w:b/>
          <w:sz w:val="24"/>
          <w:szCs w:val="24"/>
        </w:rPr>
        <w:t>Индустриальный парк «</w:t>
      </w:r>
      <w:proofErr w:type="spellStart"/>
      <w:r w:rsidRPr="00587EFE">
        <w:rPr>
          <w:rFonts w:ascii="Times New Roman" w:hAnsi="Times New Roman"/>
          <w:b/>
          <w:sz w:val="24"/>
          <w:szCs w:val="24"/>
        </w:rPr>
        <w:t>Росва</w:t>
      </w:r>
      <w:proofErr w:type="spellEnd"/>
      <w:r w:rsidRPr="00587EFE">
        <w:rPr>
          <w:rFonts w:ascii="Times New Roman" w:hAnsi="Times New Roman"/>
          <w:b/>
          <w:sz w:val="24"/>
          <w:szCs w:val="24"/>
        </w:rPr>
        <w:t>»</w:t>
      </w:r>
    </w:p>
    <w:p w:rsidR="00587EFE" w:rsidRPr="00587EFE" w:rsidRDefault="00587EFE" w:rsidP="00587E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7EFE" w:rsidRPr="00587EFE" w:rsidRDefault="00587EFE" w:rsidP="00587EF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Описание индустриального парка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Индустриальный парк расположен в 23 км юго-западнее г. Калуги в 2 км от трассы М3 «Украина».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 xml:space="preserve">Приказом министерства экономического развития Калужской области                             от 10.03.2009 № 178-п территории Калужской области, расположенной в границах земельных участков г. Калуги (с. </w:t>
      </w:r>
      <w:proofErr w:type="spellStart"/>
      <w:r w:rsidRPr="00587EFE">
        <w:rPr>
          <w:rFonts w:ascii="Times New Roman" w:hAnsi="Times New Roman"/>
          <w:sz w:val="24"/>
          <w:szCs w:val="24"/>
        </w:rPr>
        <w:t>Росва</w:t>
      </w:r>
      <w:proofErr w:type="spellEnd"/>
      <w:r w:rsidRPr="00587EFE">
        <w:rPr>
          <w:rFonts w:ascii="Times New Roman" w:hAnsi="Times New Roman"/>
          <w:sz w:val="24"/>
          <w:szCs w:val="24"/>
        </w:rPr>
        <w:t xml:space="preserve"> и дер. </w:t>
      </w:r>
      <w:proofErr w:type="spellStart"/>
      <w:r w:rsidRPr="00587EFE">
        <w:rPr>
          <w:rFonts w:ascii="Times New Roman" w:hAnsi="Times New Roman"/>
          <w:sz w:val="24"/>
          <w:szCs w:val="24"/>
        </w:rPr>
        <w:t>Николо-Лапиносово</w:t>
      </w:r>
      <w:proofErr w:type="spellEnd"/>
      <w:r w:rsidRPr="00587EFE">
        <w:rPr>
          <w:rFonts w:ascii="Times New Roman" w:hAnsi="Times New Roman"/>
          <w:sz w:val="24"/>
          <w:szCs w:val="24"/>
        </w:rPr>
        <w:t>), был присвоен статус индустриального парка «</w:t>
      </w:r>
      <w:proofErr w:type="spellStart"/>
      <w:r w:rsidRPr="00587EFE">
        <w:rPr>
          <w:rFonts w:ascii="Times New Roman" w:hAnsi="Times New Roman"/>
          <w:sz w:val="24"/>
          <w:szCs w:val="24"/>
        </w:rPr>
        <w:t>Росва</w:t>
      </w:r>
      <w:proofErr w:type="spellEnd"/>
      <w:r w:rsidRPr="00587EFE">
        <w:rPr>
          <w:rFonts w:ascii="Times New Roman" w:hAnsi="Times New Roman"/>
          <w:sz w:val="24"/>
          <w:szCs w:val="24"/>
        </w:rPr>
        <w:t xml:space="preserve">». 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Общая площадь индустриального парка – 785 га, в том числе: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250  га  выделено  под  коридоры коммуникаций;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340 га    предоставлено      инвесторам   (в  том  числе зарезервировано  под строительство «В–парка» – 11,5 га);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195 га свободно для размещения инвесторов (областная собственность в аренде у АО «Корпорация развития Калужской области»).</w:t>
      </w:r>
    </w:p>
    <w:p w:rsidR="00587EFE" w:rsidRPr="00587EFE" w:rsidRDefault="00587EFE" w:rsidP="00587E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b/>
          <w:bCs/>
          <w:sz w:val="24"/>
          <w:szCs w:val="24"/>
        </w:rPr>
        <w:t>Существующая инфраструктура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Для развития инфраструктуры парка: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 xml:space="preserve">–  </w:t>
      </w:r>
      <w:r w:rsidRPr="00587EFE">
        <w:rPr>
          <w:rFonts w:ascii="Times New Roman" w:hAnsi="Times New Roman"/>
          <w:sz w:val="24"/>
          <w:szCs w:val="24"/>
        </w:rPr>
        <w:t>проведены работы по вертикальной планировке и стабилизации грунтов на участке площадью 255 га;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 xml:space="preserve">–    </w:t>
      </w:r>
      <w:r w:rsidRPr="00587EFE">
        <w:rPr>
          <w:rFonts w:ascii="Times New Roman" w:hAnsi="Times New Roman"/>
          <w:sz w:val="24"/>
          <w:szCs w:val="24"/>
        </w:rPr>
        <w:t>построена система газоснабжения общей мощностью 37 000 м³/час, протяженностью 3,9 км;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осуществлено технологическое присоединение к электрическим сетям мощностью 52 МВт;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построена  система водоснабжения и водоотведения мощностью 5750 м³/сутки и 5350 м³/сутки;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построена железная дорога к заводу ООО «ПСМА Рус» протяженностью около 10 км, включая 5 выставочных путей;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 построены автомобильные дороги протяженностью 7,16 км;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 xml:space="preserve">–    построены </w:t>
      </w:r>
      <w:proofErr w:type="spellStart"/>
      <w:r w:rsidRPr="00587EFE">
        <w:rPr>
          <w:rFonts w:ascii="Times New Roman" w:hAnsi="Times New Roman"/>
          <w:sz w:val="24"/>
          <w:szCs w:val="24"/>
        </w:rPr>
        <w:t>габионные</w:t>
      </w:r>
      <w:proofErr w:type="spellEnd"/>
      <w:r w:rsidRPr="00587EFE">
        <w:rPr>
          <w:rFonts w:ascii="Times New Roman" w:hAnsi="Times New Roman"/>
          <w:sz w:val="24"/>
          <w:szCs w:val="24"/>
        </w:rPr>
        <w:t xml:space="preserve"> очистные фильтрующие сооружения ливневого стока;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 построена станция водоподготовки;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 построен транспортно-логистический комплекс;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 построена парковка;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 построена инфраструктура для «В-парка».</w:t>
      </w:r>
    </w:p>
    <w:p w:rsidR="00587EFE" w:rsidRPr="00587EFE" w:rsidRDefault="00587EFE" w:rsidP="00587EF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Планируемая инфраструктура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7EFE" w:rsidRPr="00587EFE" w:rsidRDefault="00587EFE" w:rsidP="00587E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Ввод в эксплуатацию объектов инженерной инфраструктуры на территории индустриального парка «</w:t>
      </w:r>
      <w:proofErr w:type="spellStart"/>
      <w:r w:rsidRPr="00587EFE">
        <w:rPr>
          <w:rFonts w:ascii="Times New Roman" w:hAnsi="Times New Roman"/>
          <w:b/>
          <w:sz w:val="24"/>
          <w:szCs w:val="24"/>
        </w:rPr>
        <w:t>Росва</w:t>
      </w:r>
      <w:proofErr w:type="spellEnd"/>
      <w:r w:rsidRPr="00587EFE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417"/>
        <w:gridCol w:w="992"/>
        <w:gridCol w:w="993"/>
        <w:gridCol w:w="992"/>
        <w:gridCol w:w="850"/>
        <w:gridCol w:w="1276"/>
      </w:tblGrid>
      <w:tr w:rsidR="00587EFE" w:rsidRPr="00587EFE" w:rsidTr="00355141">
        <w:trPr>
          <w:trHeight w:val="66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Объекты инженерной инфраструктуры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2013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587EFE" w:rsidRPr="00587EFE" w:rsidTr="00355141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сетей газоснабжения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12,5</w:t>
            </w:r>
          </w:p>
        </w:tc>
      </w:tr>
      <w:tr w:rsidR="00587EFE" w:rsidRPr="00587EFE" w:rsidTr="00355141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 xml:space="preserve">Строительство сетей водоснабжения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  <w:proofErr w:type="gramEnd"/>
            <w:r w:rsidRPr="00587EF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87EFE" w:rsidRPr="00587EFE" w:rsidTr="00355141">
        <w:trPr>
          <w:trHeight w:val="732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 xml:space="preserve">Строительство сетей водоотведения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  <w:proofErr w:type="gramEnd"/>
            <w:r w:rsidRPr="00587EFE">
              <w:rPr>
                <w:rFonts w:ascii="Times New Roman" w:hAnsi="Times New Roman"/>
                <w:sz w:val="20"/>
                <w:szCs w:val="20"/>
              </w:rPr>
              <w:t> 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87EFE" w:rsidRPr="00587EFE" w:rsidTr="00355141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 xml:space="preserve">Строительство сетей ливневой канализации 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6,1</w:t>
            </w:r>
          </w:p>
        </w:tc>
      </w:tr>
      <w:tr w:rsidR="00587EFE" w:rsidRPr="00587EFE" w:rsidTr="00355141">
        <w:trPr>
          <w:trHeight w:val="7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lastRenderedPageBreak/>
              <w:t>Строительство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3,9</w:t>
            </w:r>
          </w:p>
        </w:tc>
      </w:tr>
      <w:tr w:rsidR="00587EFE" w:rsidRPr="00587EFE" w:rsidTr="00355141">
        <w:trPr>
          <w:trHeight w:val="55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Строительство, реконструкция железнодорожных путей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6,4</w:t>
            </w:r>
          </w:p>
        </w:tc>
      </w:tr>
      <w:tr w:rsidR="00587EFE" w:rsidRPr="00587EFE" w:rsidTr="00355141">
        <w:trPr>
          <w:trHeight w:val="55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телефонной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587EFE" w:rsidRPr="00587EFE" w:rsidTr="00355141">
        <w:trPr>
          <w:trHeight w:val="55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контейнерной площадки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тыс. м²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</w:tbl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7EFE" w:rsidRPr="00587EFE" w:rsidRDefault="00587EFE" w:rsidP="00587E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7EFE" w:rsidRPr="00587EFE" w:rsidRDefault="00587EFE" w:rsidP="00587E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в) Индустриальный парк «</w:t>
      </w:r>
      <w:proofErr w:type="spellStart"/>
      <w:r w:rsidRPr="00587EFE">
        <w:rPr>
          <w:rFonts w:ascii="Times New Roman" w:hAnsi="Times New Roman"/>
          <w:b/>
          <w:sz w:val="24"/>
          <w:szCs w:val="24"/>
        </w:rPr>
        <w:t>Ворсино</w:t>
      </w:r>
      <w:proofErr w:type="spellEnd"/>
      <w:r w:rsidRPr="00587EFE">
        <w:rPr>
          <w:rFonts w:ascii="Times New Roman" w:hAnsi="Times New Roman"/>
          <w:b/>
          <w:sz w:val="24"/>
          <w:szCs w:val="24"/>
        </w:rPr>
        <w:t>»</w:t>
      </w:r>
    </w:p>
    <w:p w:rsidR="00587EFE" w:rsidRPr="00587EFE" w:rsidRDefault="00587EFE" w:rsidP="00587E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7EFE" w:rsidRPr="00587EFE" w:rsidRDefault="00587EFE" w:rsidP="00587EF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Описание индустриального парка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Индустриальный парк расположен в северной части Калужской области вдоль федеральной трассы М3 (на границе с Московской областью).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 xml:space="preserve">Приказом министерства экономического развития Калужской области                                  от 07.10.2009 № 1065-п территории Калужской области, расположенной в границах земельных участков с. </w:t>
      </w:r>
      <w:proofErr w:type="spellStart"/>
      <w:r w:rsidRPr="00587EFE">
        <w:rPr>
          <w:rFonts w:ascii="Times New Roman" w:hAnsi="Times New Roman"/>
          <w:sz w:val="24"/>
          <w:szCs w:val="24"/>
        </w:rPr>
        <w:t>Ворсино</w:t>
      </w:r>
      <w:proofErr w:type="spellEnd"/>
      <w:r w:rsidRPr="00587EFE">
        <w:rPr>
          <w:rFonts w:ascii="Times New Roman" w:hAnsi="Times New Roman"/>
          <w:sz w:val="24"/>
          <w:szCs w:val="24"/>
        </w:rPr>
        <w:t xml:space="preserve"> Боровского района, был присвоен статус индустриального парка «</w:t>
      </w:r>
      <w:proofErr w:type="spellStart"/>
      <w:r w:rsidRPr="00587EFE">
        <w:rPr>
          <w:rFonts w:ascii="Times New Roman" w:hAnsi="Times New Roman"/>
          <w:sz w:val="24"/>
          <w:szCs w:val="24"/>
        </w:rPr>
        <w:t>Ворсино</w:t>
      </w:r>
      <w:proofErr w:type="spellEnd"/>
      <w:r w:rsidRPr="00587EFE">
        <w:rPr>
          <w:rFonts w:ascii="Times New Roman" w:hAnsi="Times New Roman"/>
          <w:sz w:val="24"/>
          <w:szCs w:val="24"/>
        </w:rPr>
        <w:t>». Общая площадь индустриального парка – 1610,6 га, в том числе: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 142,6 га выделено под коридоры коммуникаций;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  1139 га предоставлено инвесторам;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–  329 га  свободно   для   размещения.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7EFE" w:rsidRPr="00587EFE" w:rsidRDefault="00587EFE" w:rsidP="00587EF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Существующая инфраструктура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>Для развития инфраструктуры парка: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</w:t>
      </w:r>
      <w:r w:rsidRPr="00587EFE">
        <w:rPr>
          <w:rFonts w:ascii="Times New Roman" w:hAnsi="Times New Roman"/>
          <w:sz w:val="24"/>
          <w:szCs w:val="24"/>
        </w:rPr>
        <w:t>проведены геолого-геодезические, экологические, археологические и другие изыскания, необходимые для проектных и строительных работ;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  </w:t>
      </w:r>
      <w:r w:rsidRPr="00587EFE">
        <w:rPr>
          <w:rFonts w:ascii="Times New Roman" w:hAnsi="Times New Roman"/>
          <w:sz w:val="24"/>
          <w:szCs w:val="24"/>
        </w:rPr>
        <w:t>осуществлен выкуп земельных участков общей площадью 506 га;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</w:t>
      </w:r>
      <w:r w:rsidRPr="00587EFE">
        <w:rPr>
          <w:rFonts w:ascii="Times New Roman" w:hAnsi="Times New Roman"/>
          <w:sz w:val="24"/>
          <w:szCs w:val="24"/>
        </w:rPr>
        <w:t>построены 24 км автомобильных дорог IV-й категории;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 </w:t>
      </w:r>
      <w:r w:rsidRPr="00587EFE">
        <w:rPr>
          <w:rFonts w:ascii="Times New Roman" w:hAnsi="Times New Roman"/>
          <w:sz w:val="24"/>
          <w:szCs w:val="24"/>
        </w:rPr>
        <w:t>построен светофорный объект на федеральной трассе М-3 "Украина";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 </w:t>
      </w:r>
      <w:r w:rsidRPr="00587EFE">
        <w:rPr>
          <w:rFonts w:ascii="Times New Roman" w:hAnsi="Times New Roman"/>
          <w:sz w:val="24"/>
          <w:szCs w:val="24"/>
        </w:rPr>
        <w:t>осуществлен перенос линии связи с Восточной площадки;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 </w:t>
      </w:r>
      <w:r w:rsidRPr="00587EFE">
        <w:rPr>
          <w:rFonts w:ascii="Times New Roman" w:hAnsi="Times New Roman"/>
          <w:sz w:val="24"/>
          <w:szCs w:val="24"/>
        </w:rPr>
        <w:t>построена система дождевой канализации общей протяженностью</w:t>
      </w:r>
      <w:proofErr w:type="gramStart"/>
      <w:r w:rsidRPr="00587EFE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</w:t>
      </w:r>
      <w:r w:rsidRPr="00587EFE">
        <w:rPr>
          <w:rFonts w:ascii="Times New Roman" w:hAnsi="Times New Roman"/>
          <w:sz w:val="24"/>
          <w:szCs w:val="24"/>
        </w:rPr>
        <w:t>построена система электроснабжения общей протяженностью;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</w:t>
      </w:r>
      <w:r w:rsidRPr="00587EFE">
        <w:rPr>
          <w:rFonts w:ascii="Times New Roman" w:hAnsi="Times New Roman"/>
          <w:sz w:val="24"/>
          <w:szCs w:val="24"/>
        </w:rPr>
        <w:t>построена система газоснабжения общей мощностью 60 000 м</w:t>
      </w:r>
      <w:r w:rsidRPr="00587EFE">
        <w:rPr>
          <w:rFonts w:ascii="Times New Roman" w:hAnsi="Times New Roman"/>
          <w:sz w:val="24"/>
          <w:szCs w:val="24"/>
          <w:vertAlign w:val="superscript"/>
        </w:rPr>
        <w:t>3</w:t>
      </w:r>
      <w:r w:rsidRPr="00587EFE">
        <w:rPr>
          <w:rFonts w:ascii="Times New Roman" w:hAnsi="Times New Roman"/>
          <w:sz w:val="24"/>
          <w:szCs w:val="24"/>
        </w:rPr>
        <w:t>/</w:t>
      </w:r>
      <w:proofErr w:type="spellStart"/>
      <w:r w:rsidRPr="00587EFE">
        <w:rPr>
          <w:rFonts w:ascii="Times New Roman" w:hAnsi="Times New Roman"/>
          <w:sz w:val="24"/>
          <w:szCs w:val="24"/>
        </w:rPr>
        <w:t>сут</w:t>
      </w:r>
      <w:proofErr w:type="spellEnd"/>
      <w:r w:rsidRPr="00587EFE">
        <w:rPr>
          <w:rFonts w:ascii="Times New Roman" w:hAnsi="Times New Roman"/>
          <w:sz w:val="24"/>
          <w:szCs w:val="24"/>
        </w:rPr>
        <w:t>;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</w:t>
      </w:r>
      <w:r w:rsidRPr="00587EFE">
        <w:rPr>
          <w:rFonts w:ascii="Times New Roman" w:hAnsi="Times New Roman"/>
          <w:sz w:val="24"/>
          <w:szCs w:val="24"/>
        </w:rPr>
        <w:t>построена система водоснабжения и  водоотведения мощностью 4000 м</w:t>
      </w:r>
      <w:r w:rsidRPr="00587EFE">
        <w:rPr>
          <w:rFonts w:ascii="Times New Roman" w:hAnsi="Times New Roman"/>
          <w:sz w:val="24"/>
          <w:szCs w:val="24"/>
          <w:vertAlign w:val="superscript"/>
        </w:rPr>
        <w:t>3</w:t>
      </w:r>
      <w:r w:rsidRPr="00587EFE">
        <w:rPr>
          <w:rFonts w:ascii="Times New Roman" w:hAnsi="Times New Roman"/>
          <w:sz w:val="24"/>
          <w:szCs w:val="24"/>
        </w:rPr>
        <w:t>/</w:t>
      </w:r>
      <w:proofErr w:type="spellStart"/>
      <w:r w:rsidRPr="00587EFE">
        <w:rPr>
          <w:rFonts w:ascii="Times New Roman" w:hAnsi="Times New Roman"/>
          <w:sz w:val="24"/>
          <w:szCs w:val="24"/>
        </w:rPr>
        <w:t>сут</w:t>
      </w:r>
      <w:proofErr w:type="spellEnd"/>
      <w:r w:rsidRPr="00587EFE">
        <w:rPr>
          <w:rFonts w:ascii="Times New Roman" w:hAnsi="Times New Roman"/>
          <w:sz w:val="24"/>
          <w:szCs w:val="24"/>
        </w:rPr>
        <w:t>;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</w:t>
      </w:r>
      <w:r w:rsidRPr="00587EFE">
        <w:rPr>
          <w:rFonts w:ascii="Times New Roman" w:hAnsi="Times New Roman"/>
          <w:sz w:val="24"/>
          <w:szCs w:val="24"/>
        </w:rPr>
        <w:t>построены очистные сооружения для хозяйственно-бытовой канализации индустриального парка;</w:t>
      </w:r>
    </w:p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87EFE">
        <w:rPr>
          <w:rFonts w:ascii="Times New Roman" w:hAnsi="Times New Roman"/>
          <w:bCs/>
          <w:sz w:val="24"/>
          <w:szCs w:val="24"/>
        </w:rPr>
        <w:t xml:space="preserve">–  </w:t>
      </w:r>
      <w:r w:rsidRPr="00587EFE">
        <w:rPr>
          <w:rFonts w:ascii="Times New Roman" w:hAnsi="Times New Roman"/>
          <w:sz w:val="24"/>
          <w:szCs w:val="24"/>
        </w:rPr>
        <w:t>построена;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7EFE" w:rsidRPr="00587EFE" w:rsidRDefault="00587EFE" w:rsidP="00587EF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Планируемая инфраструктура</w:t>
      </w:r>
    </w:p>
    <w:p w:rsidR="00587EFE" w:rsidRPr="00587EFE" w:rsidRDefault="00587EFE" w:rsidP="00587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87EFE" w:rsidRPr="00587EFE" w:rsidRDefault="00587EFE" w:rsidP="00587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>Ввод в эксплуатацию объектов инженерной инфраструктуры на территории индустриального парка «</w:t>
      </w:r>
      <w:proofErr w:type="spellStart"/>
      <w:r w:rsidRPr="00587EFE">
        <w:rPr>
          <w:rFonts w:ascii="Times New Roman" w:hAnsi="Times New Roman"/>
          <w:b/>
          <w:sz w:val="24"/>
          <w:szCs w:val="24"/>
        </w:rPr>
        <w:t>Ворсино</w:t>
      </w:r>
      <w:proofErr w:type="spellEnd"/>
      <w:r w:rsidRPr="00587EFE">
        <w:rPr>
          <w:rFonts w:ascii="Times New Roman" w:hAnsi="Times New Roman"/>
          <w:b/>
          <w:sz w:val="24"/>
          <w:szCs w:val="24"/>
        </w:rPr>
        <w:t>»</w:t>
      </w:r>
    </w:p>
    <w:p w:rsidR="00587EFE" w:rsidRPr="00587EFE" w:rsidRDefault="00587EFE" w:rsidP="00587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1276"/>
        <w:gridCol w:w="992"/>
        <w:gridCol w:w="993"/>
        <w:gridCol w:w="850"/>
        <w:gridCol w:w="992"/>
        <w:gridCol w:w="1418"/>
      </w:tblGrid>
      <w:tr w:rsidR="00587EFE" w:rsidRPr="00587EFE" w:rsidTr="00355141">
        <w:trPr>
          <w:trHeight w:val="660"/>
        </w:trPr>
        <w:tc>
          <w:tcPr>
            <w:tcW w:w="3417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Объекты инженерной инфраструктуры                                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2013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587EFE" w:rsidRPr="00587EFE" w:rsidTr="00355141">
        <w:trPr>
          <w:trHeight w:val="315"/>
        </w:trPr>
        <w:tc>
          <w:tcPr>
            <w:tcW w:w="3417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сетей газоснабжения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587EFE" w:rsidRPr="00587EFE" w:rsidTr="00355141">
        <w:trPr>
          <w:trHeight w:val="31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сетей водоснабжения (мощностью               4,0 тыс. м³/сутки)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  <w:proofErr w:type="gramEnd"/>
            <w:r w:rsidRPr="00587EFE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</w:tr>
      <w:tr w:rsidR="00587EFE" w:rsidRPr="00587EFE" w:rsidTr="00355141">
        <w:trPr>
          <w:trHeight w:val="732"/>
        </w:trPr>
        <w:tc>
          <w:tcPr>
            <w:tcW w:w="3417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Строительство сетей водоотведения (мощностью                4,0 тыс. м³/сутки)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  <w:proofErr w:type="gramEnd"/>
            <w:r w:rsidRPr="00587EFE">
              <w:rPr>
                <w:rFonts w:ascii="Times New Roman" w:hAnsi="Times New Roman"/>
                <w:sz w:val="20"/>
                <w:szCs w:val="20"/>
              </w:rPr>
              <w:t> 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17,0</w:t>
            </w:r>
          </w:p>
        </w:tc>
      </w:tr>
      <w:tr w:rsidR="00587EFE" w:rsidRPr="00587EFE" w:rsidTr="00355141">
        <w:trPr>
          <w:trHeight w:val="274"/>
        </w:trPr>
        <w:tc>
          <w:tcPr>
            <w:tcW w:w="3417" w:type="dxa"/>
            <w:shd w:val="clear" w:color="auto" w:fill="auto"/>
            <w:noWrap/>
            <w:vAlign w:val="bottom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 xml:space="preserve">Строительство водозаборных сооружений </w:t>
            </w:r>
          </w:p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(мощностью 4,0 тыс. м³/сутки)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87EFE" w:rsidRPr="00587EFE" w:rsidTr="00355141">
        <w:trPr>
          <w:trHeight w:val="274"/>
        </w:trPr>
        <w:tc>
          <w:tcPr>
            <w:tcW w:w="3417" w:type="dxa"/>
            <w:shd w:val="clear" w:color="auto" w:fill="auto"/>
            <w:noWrap/>
            <w:vAlign w:val="bottom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очистных сооружений (мощностью                     4,0 тыс. м³/сутки)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87EFE" w:rsidRPr="00587EFE" w:rsidTr="00355141">
        <w:trPr>
          <w:trHeight w:val="630"/>
        </w:trPr>
        <w:tc>
          <w:tcPr>
            <w:tcW w:w="3417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 xml:space="preserve">Строительство сетей ливневой канализации     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</w:tr>
      <w:tr w:rsidR="00587EFE" w:rsidRPr="00587EFE" w:rsidTr="00355141">
        <w:trPr>
          <w:trHeight w:val="630"/>
        </w:trPr>
        <w:tc>
          <w:tcPr>
            <w:tcW w:w="3417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 xml:space="preserve">Строительство ПС -220 </w:t>
            </w:r>
            <w:proofErr w:type="spellStart"/>
            <w:r w:rsidRPr="00587EFE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587EFE">
              <w:rPr>
                <w:rFonts w:ascii="Times New Roman" w:hAnsi="Times New Roman"/>
                <w:sz w:val="20"/>
                <w:szCs w:val="20"/>
              </w:rPr>
              <w:t xml:space="preserve">  «Созвездие» 2 этап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587EFE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87EFE" w:rsidRPr="00587EFE" w:rsidTr="00355141">
        <w:trPr>
          <w:trHeight w:val="615"/>
        </w:trPr>
        <w:tc>
          <w:tcPr>
            <w:tcW w:w="3417" w:type="dxa"/>
            <w:shd w:val="clear" w:color="auto" w:fill="auto"/>
            <w:vAlign w:val="center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сетей электроснабжения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587EFE" w:rsidRPr="00587EFE" w:rsidTr="00355141">
        <w:trPr>
          <w:trHeight w:val="615"/>
        </w:trPr>
        <w:tc>
          <w:tcPr>
            <w:tcW w:w="3417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распределительных  подстанций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ед./МВт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3/35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4/10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4/10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3/35</w:t>
            </w:r>
          </w:p>
        </w:tc>
      </w:tr>
      <w:tr w:rsidR="00587EFE" w:rsidRPr="00587EFE" w:rsidTr="00355141">
        <w:trPr>
          <w:trHeight w:val="517"/>
        </w:trPr>
        <w:tc>
          <w:tcPr>
            <w:tcW w:w="3417" w:type="dxa"/>
            <w:shd w:val="clear" w:color="auto" w:fill="auto"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автомобильных дорог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6,5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22,1</w:t>
            </w:r>
          </w:p>
        </w:tc>
      </w:tr>
      <w:tr w:rsidR="00587EFE" w:rsidRPr="00587EFE" w:rsidTr="00355141">
        <w:trPr>
          <w:trHeight w:val="551"/>
        </w:trPr>
        <w:tc>
          <w:tcPr>
            <w:tcW w:w="3417" w:type="dxa"/>
            <w:shd w:val="clear" w:color="auto" w:fill="auto"/>
            <w:vAlign w:val="bottom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Строительство, реконструкция железнодорожных путей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9,2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9,2</w:t>
            </w:r>
          </w:p>
        </w:tc>
      </w:tr>
      <w:tr w:rsidR="00587EFE" w:rsidRPr="00587EFE" w:rsidTr="00355141">
        <w:trPr>
          <w:trHeight w:val="551"/>
        </w:trPr>
        <w:tc>
          <w:tcPr>
            <w:tcW w:w="3417" w:type="dxa"/>
            <w:shd w:val="clear" w:color="auto" w:fill="auto"/>
            <w:vAlign w:val="bottom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Реконструкция железнодорожных станций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87EFE" w:rsidRPr="00587EFE" w:rsidTr="00355141">
        <w:trPr>
          <w:trHeight w:val="551"/>
        </w:trPr>
        <w:tc>
          <w:tcPr>
            <w:tcW w:w="3417" w:type="dxa"/>
            <w:shd w:val="clear" w:color="auto" w:fill="auto"/>
            <w:vAlign w:val="bottom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производственно-складского комплекса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тыс. м²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587EFE" w:rsidRPr="00587EFE" w:rsidTr="00355141">
        <w:trPr>
          <w:trHeight w:val="551"/>
        </w:trPr>
        <w:tc>
          <w:tcPr>
            <w:tcW w:w="3417" w:type="dxa"/>
            <w:shd w:val="clear" w:color="auto" w:fill="auto"/>
            <w:vAlign w:val="bottom"/>
          </w:tcPr>
          <w:p w:rsidR="00587EFE" w:rsidRPr="00587EFE" w:rsidRDefault="00587EFE" w:rsidP="003551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Строительство контейнерной площадки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тыс. м²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87EFE" w:rsidRPr="00587EFE" w:rsidRDefault="00587EFE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EFE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</w:tbl>
    <w:p w:rsidR="00587EFE" w:rsidRPr="00587EFE" w:rsidRDefault="00587EFE" w:rsidP="00587EF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87EFE" w:rsidRPr="00587EFE" w:rsidRDefault="00587EFE" w:rsidP="00587E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 xml:space="preserve">г) Особая экономическая зона «промышленно-производственного» типа «Калуга» </w:t>
      </w:r>
    </w:p>
    <w:p w:rsidR="00587EFE" w:rsidRPr="00587EFE" w:rsidRDefault="00587EFE" w:rsidP="00587EF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 xml:space="preserve">С целью расширения предложений для инвесторов в виде предоставления особого правового режима для ведения бизнеса, включающего налоговые, таможенные, административные преференции, Правительством Калужской области было принято решение о создании на территории Калужской области особой экономической зоны промышленно-производственного типа, как эффективного макроэкономического инструмента привлечения инвестиций в экономику региона. 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Проект создания особой экономической зоны промышленно-производственного типа «Калуга» (далее – ОЭЗ) инициируется Правительством Калужской области в целях привлечения инвестиций в экономику области, увеличения доходной части регионального бюджета за счет налоговых поступлений от деятельности инвесторов и повышения темпов социально-экономического развития Калужской области в целом и ее южных территорий в частности.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 xml:space="preserve">Объем средств федерального бюджета, направленных на финансирование создания объектов инженерной, транспортной, социальной, инновационной и иной инфраструктуры ОЭЗ накопленным итогом составил 1 533,49 млн. рублей, 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в том числе  1 242,82 млн. рублей за 2015 год.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 xml:space="preserve">Объем средств из бюджета Калужской области, направленных на финансирование создания объектов инженерной, транспортной, социальной, инновационной и иной инфраструктуры ОЭЗ накопленным итогом                               составил 432,28 млн. рублей, 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в том числе  151,53 млн. рублей за 2015 год.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87EFE" w:rsidRPr="00587EFE" w:rsidRDefault="00587EFE" w:rsidP="00587EF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87EFE">
        <w:rPr>
          <w:rFonts w:ascii="Times New Roman" w:hAnsi="Times New Roman"/>
          <w:b/>
          <w:sz w:val="24"/>
          <w:szCs w:val="24"/>
        </w:rPr>
        <w:t xml:space="preserve">Описание ОЭЗ 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lastRenderedPageBreak/>
        <w:t xml:space="preserve">На территории Калужской области создана особая экономическая зона промышленно-производственного типа «Калуга» (далее – ОЭЗ «Калуга»), в состав которой включены земельные участки общей площадью 1042,72 га, расположенные в </w:t>
      </w:r>
      <w:proofErr w:type="spellStart"/>
      <w:r w:rsidRPr="00587EFE">
        <w:rPr>
          <w:rFonts w:ascii="Times New Roman" w:hAnsi="Times New Roman"/>
          <w:sz w:val="24"/>
          <w:szCs w:val="24"/>
        </w:rPr>
        <w:t>Людиновском</w:t>
      </w:r>
      <w:proofErr w:type="spellEnd"/>
      <w:r w:rsidRPr="00587EFE">
        <w:rPr>
          <w:rFonts w:ascii="Times New Roman" w:hAnsi="Times New Roman"/>
          <w:sz w:val="24"/>
          <w:szCs w:val="24"/>
        </w:rPr>
        <w:t xml:space="preserve"> и Боровском районах Калужской области. 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7EFE">
        <w:rPr>
          <w:rFonts w:ascii="Times New Roman" w:hAnsi="Times New Roman"/>
          <w:sz w:val="24"/>
          <w:szCs w:val="24"/>
        </w:rPr>
        <w:t>Людиновская</w:t>
      </w:r>
      <w:proofErr w:type="spellEnd"/>
      <w:r w:rsidRPr="00587EFE">
        <w:rPr>
          <w:rFonts w:ascii="Times New Roman" w:hAnsi="Times New Roman"/>
          <w:sz w:val="24"/>
          <w:szCs w:val="24"/>
        </w:rPr>
        <w:t xml:space="preserve"> площадка: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Общая площадь – 610,6 га. Выделено под коридоры коммуникаций – 126,99 га. Предоставлено инвесторам – 437,31 га. Свободно для размещения инвесторов – 46,3 га.</w:t>
      </w:r>
    </w:p>
    <w:p w:rsidR="00587EFE" w:rsidRPr="00587EFE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87EFE">
        <w:rPr>
          <w:rFonts w:ascii="Times New Roman" w:hAnsi="Times New Roman"/>
          <w:sz w:val="24"/>
          <w:szCs w:val="24"/>
        </w:rPr>
        <w:t>Боровская</w:t>
      </w:r>
      <w:proofErr w:type="spellEnd"/>
      <w:r w:rsidRPr="00587EFE">
        <w:rPr>
          <w:rFonts w:ascii="Times New Roman" w:hAnsi="Times New Roman"/>
          <w:sz w:val="24"/>
          <w:szCs w:val="24"/>
        </w:rPr>
        <w:t xml:space="preserve"> площадка:</w:t>
      </w:r>
    </w:p>
    <w:p w:rsidR="00587EFE" w:rsidRPr="00740009" w:rsidRDefault="00587EFE" w:rsidP="00587E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7EFE">
        <w:rPr>
          <w:rFonts w:ascii="Times New Roman" w:hAnsi="Times New Roman"/>
          <w:sz w:val="24"/>
          <w:szCs w:val="24"/>
        </w:rPr>
        <w:t>Общая площадь – 432,12 га. Выделено под коридоры коммуникаций – 129,64 га. Предоставлено инвесторам – 40 га. Свободно для размещения инвесторов – 262,48 га.</w:t>
      </w:r>
    </w:p>
    <w:p w:rsidR="00587EFE" w:rsidRPr="00740009" w:rsidRDefault="00587EFE" w:rsidP="00587E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7839" w:rsidRDefault="00BC75C0"/>
    <w:sectPr w:rsidR="00ED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FE"/>
    <w:rsid w:val="00312740"/>
    <w:rsid w:val="00587EFE"/>
    <w:rsid w:val="00882FB5"/>
    <w:rsid w:val="00BC75C0"/>
    <w:rsid w:val="00FA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F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ПАРАГРАФ,Абзац списка2"/>
    <w:basedOn w:val="a"/>
    <w:link w:val="a4"/>
    <w:uiPriority w:val="34"/>
    <w:qFormat/>
    <w:rsid w:val="00587EFE"/>
    <w:pPr>
      <w:ind w:left="720"/>
      <w:contextualSpacing/>
    </w:pPr>
    <w:rPr>
      <w:lang w:eastAsia="en-US"/>
    </w:rPr>
  </w:style>
  <w:style w:type="character" w:customStyle="1" w:styleId="a4">
    <w:name w:val="Абзац списка Знак"/>
    <w:aliases w:val="Абзац списка основной Знак,ПАРАГРАФ Знак,Абзац списка2 Знак"/>
    <w:basedOn w:val="a0"/>
    <w:link w:val="a3"/>
    <w:uiPriority w:val="34"/>
    <w:locked/>
    <w:rsid w:val="00587EFE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F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ПАРАГРАФ,Абзац списка2"/>
    <w:basedOn w:val="a"/>
    <w:link w:val="a4"/>
    <w:uiPriority w:val="34"/>
    <w:qFormat/>
    <w:rsid w:val="00587EFE"/>
    <w:pPr>
      <w:ind w:left="720"/>
      <w:contextualSpacing/>
    </w:pPr>
    <w:rPr>
      <w:lang w:eastAsia="en-US"/>
    </w:rPr>
  </w:style>
  <w:style w:type="character" w:customStyle="1" w:styleId="a4">
    <w:name w:val="Абзац списка Знак"/>
    <w:aliases w:val="Абзац списка основной Знак,ПАРАГРАФ Знак,Абзац списка2 Знак"/>
    <w:basedOn w:val="a0"/>
    <w:link w:val="a3"/>
    <w:uiPriority w:val="34"/>
    <w:locked/>
    <w:rsid w:val="00587EF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Н.П.</dc:creator>
  <cp:lastModifiedBy>Ламберушка</cp:lastModifiedBy>
  <cp:revision>2</cp:revision>
  <dcterms:created xsi:type="dcterms:W3CDTF">2016-09-24T07:31:00Z</dcterms:created>
  <dcterms:modified xsi:type="dcterms:W3CDTF">2016-09-24T07:31:00Z</dcterms:modified>
</cp:coreProperties>
</file>